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6C283" w14:textId="77777777" w:rsidR="00476B76" w:rsidRDefault="00476B76" w:rsidP="00476B7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Prilog 1.</w:t>
      </w:r>
    </w:p>
    <w:p w14:paraId="7C40FB7F" w14:textId="77777777"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14:paraId="70067E48" w14:textId="77777777" w:rsidTr="00476B76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3FD2428" w14:textId="77777777"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160F777" w14:textId="77777777"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02370C" w14:textId="77777777"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14:paraId="452C86A1" w14:textId="77777777" w:rsidTr="00476B76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77AF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A52B6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AC9B16F" w14:textId="4FAEBD77" w:rsidR="00E11C34" w:rsidRDefault="007106E0" w:rsidP="00E11C34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4367FD">
              <w:rPr>
                <w:rFonts w:ascii="Calibri" w:hAnsi="Calibri" w:cs="Calibri"/>
                <w:b/>
                <w:sz w:val="24"/>
                <w:szCs w:val="24"/>
              </w:rPr>
              <w:t>sluge osiguranja</w:t>
            </w:r>
          </w:p>
          <w:p w14:paraId="107DCCF5" w14:textId="00DA8916" w:rsidR="00476B76" w:rsidRDefault="00E11C34" w:rsidP="00E11C34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od profesionalne odgovornosti</w:t>
            </w:r>
          </w:p>
        </w:tc>
      </w:tr>
      <w:tr w:rsidR="00476B76" w14:paraId="25EB44DB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5AE18" w14:textId="77777777"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C63B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9469" w14:textId="77777777" w:rsidR="00476B76" w:rsidRDefault="00476B76">
            <w:pPr>
              <w:snapToGrid w:val="0"/>
              <w:jc w:val="center"/>
            </w:pPr>
          </w:p>
        </w:tc>
      </w:tr>
      <w:tr w:rsidR="00476B76" w14:paraId="56FFEB86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D4EB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09A9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6845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E8387A8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B5F6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8BA14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57772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89EE4C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82C7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EDBC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20F3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F70844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CB0A4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D15C7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4453A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BB555B0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094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CB04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29F4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81BA7A5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5143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4215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017B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DDB577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B33B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FAE37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5481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60E1D2EF" w14:textId="77777777" w:rsidTr="00476B76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8855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E14602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79310" w14:textId="77777777"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476B76" w14:paraId="26E46186" w14:textId="77777777" w:rsidTr="00476B76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5FA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6E61F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6F07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E3657D1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7E06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B1FA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A17F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129A0CC4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3B4C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CB3DE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30B0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5F3D9F0" w14:textId="77777777" w:rsidTr="00476B76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8882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BC2EEA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08C5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EFA9D89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B63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E71048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86BC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BA59C1C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A631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94147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107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1E8E09B5" w14:textId="77777777" w:rsidTr="00476B76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2CEF0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B531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D0C6" w14:textId="77777777" w:rsidR="00476B76" w:rsidRDefault="00476B76">
            <w:pPr>
              <w:snapToGrid w:val="0"/>
            </w:pPr>
          </w:p>
        </w:tc>
      </w:tr>
      <w:tr w:rsidR="00476B76" w14:paraId="250EE533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72D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87D2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61FCE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875FF3D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B945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F5C98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05125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1CD984F" w14:textId="77777777"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14:paraId="441A28E5" w14:textId="77777777" w:rsidTr="003B54F6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5758DDAC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73CFA90" w14:textId="77777777"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650914" w14:textId="77777777" w:rsidR="00476B76" w:rsidRDefault="00476B76">
            <w:pPr>
              <w:snapToGrid w:val="0"/>
            </w:pPr>
          </w:p>
        </w:tc>
      </w:tr>
      <w:tr w:rsidR="00476B76" w14:paraId="22854A88" w14:textId="77777777" w:rsidTr="000C4B0C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B0DC" w14:textId="77777777"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0754" w14:textId="49C67EF3" w:rsidR="000C4B0C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0C4B0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</w:t>
            </w:r>
            <w:r w:rsidR="00120FD6">
              <w:rPr>
                <w:rFonts w:ascii="Cambria" w:hAnsi="Cambria" w:cs="Cambria"/>
                <w:b/>
              </w:rPr>
              <w:t>PDV-a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4E0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14:paraId="7769E336" w14:textId="77777777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0A96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0BC3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07A4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43E7725" w14:textId="77777777" w:rsidR="00120FD6" w:rsidRDefault="00120FD6" w:rsidP="00120FD6">
      <w:pPr>
        <w:spacing w:after="0" w:line="252" w:lineRule="auto"/>
        <w:ind w:right="-259"/>
        <w:rPr>
          <w:rFonts w:ascii="Cambria" w:eastAsia="Calibri" w:hAnsi="Cambria" w:cs="Cambria"/>
          <w:color w:val="000000"/>
          <w:lang w:eastAsia="ar-SA"/>
        </w:rPr>
      </w:pPr>
    </w:p>
    <w:p w14:paraId="5B6D88E7" w14:textId="77777777" w:rsidR="00476B76" w:rsidRDefault="00120FD6" w:rsidP="00120FD6">
      <w:pPr>
        <w:spacing w:after="0" w:line="252" w:lineRule="auto"/>
        <w:ind w:right="-259"/>
        <w:rPr>
          <w:rFonts w:ascii="Cambria" w:hAnsi="Cambria" w:cs="Cambria"/>
        </w:rPr>
      </w:pPr>
      <w:r w:rsidRPr="007A0D54">
        <w:rPr>
          <w:rFonts w:ascii="Cambria" w:hAnsi="Cambria" w:cs="Cambria"/>
        </w:rPr>
        <w:t>* Temeljem čl. 40. st. 1. tč. a) Zakona o porezu na dodanu vrijednost, PDV se ne obračunava na usluge koje su predmet ove nabave</w:t>
      </w:r>
    </w:p>
    <w:p w14:paraId="1429E42E" w14:textId="77777777" w:rsidR="00120FD6" w:rsidRDefault="00120FD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26237F85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3ADFDDBE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394AA65A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7FDCACD9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4FDFFF16" w14:textId="77777777"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5F49CB61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D0C20A8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454D8D65" w14:textId="77777777" w:rsidR="00476B76" w:rsidRDefault="00476B76" w:rsidP="00476B76">
      <w:pPr>
        <w:jc w:val="right"/>
        <w:rPr>
          <w:rFonts w:ascii="Arial" w:hAnsi="Arial" w:cs="Arial"/>
        </w:rPr>
      </w:pPr>
    </w:p>
    <w:p w14:paraId="387004CD" w14:textId="77777777" w:rsidR="00DE6F07" w:rsidRDefault="00DE6F07" w:rsidP="00476B76">
      <w:pPr>
        <w:jc w:val="right"/>
        <w:rPr>
          <w:rFonts w:ascii="Arial" w:hAnsi="Arial" w:cs="Arial"/>
        </w:rPr>
      </w:pPr>
    </w:p>
    <w:p w14:paraId="4B3636A7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79DB9223" w14:textId="00A2B993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(Vlastoručni potpis ovlaštene osobe ponuditelja)</w:t>
      </w:r>
    </w:p>
    <w:p w14:paraId="77823103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589F3A4C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6F8C5956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764C2F60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63C26EE2" w14:textId="37F234F6" w:rsidR="00D36255" w:rsidRDefault="00D36255" w:rsidP="00476B76">
      <w:pPr>
        <w:jc w:val="right"/>
        <w:rPr>
          <w:rFonts w:ascii="Arial" w:hAnsi="Arial" w:cs="Arial"/>
          <w:sz w:val="24"/>
          <w:szCs w:val="24"/>
        </w:rPr>
      </w:pPr>
    </w:p>
    <w:p w14:paraId="61E69489" w14:textId="5EE76DD1" w:rsidR="00D36255" w:rsidRDefault="00D3625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AB7ACD" w14:textId="77777777" w:rsidR="00D36255" w:rsidRPr="009C4289" w:rsidRDefault="00D36255" w:rsidP="00D36255">
      <w:pPr>
        <w:pStyle w:val="Naslov2"/>
        <w:numPr>
          <w:ilvl w:val="0"/>
          <w:numId w:val="0"/>
        </w:numPr>
        <w:jc w:val="right"/>
        <w:rPr>
          <w:rFonts w:ascii="Arial" w:hAnsi="Arial" w:cs="Arial"/>
          <w:iCs/>
          <w:color w:val="000000" w:themeColor="text1"/>
          <w:szCs w:val="22"/>
        </w:rPr>
      </w:pPr>
      <w:bookmarkStart w:id="0" w:name="_Toc513046409"/>
      <w:bookmarkStart w:id="1" w:name="_Toc519169394"/>
      <w:r w:rsidRPr="009C4289">
        <w:rPr>
          <w:rFonts w:ascii="Arial" w:hAnsi="Arial" w:cs="Arial"/>
          <w:bCs w:val="0"/>
          <w:iCs/>
          <w:color w:val="000000" w:themeColor="text1"/>
          <w:szCs w:val="22"/>
        </w:rPr>
        <w:lastRenderedPageBreak/>
        <w:t>Prilog 3.</w:t>
      </w:r>
    </w:p>
    <w:p w14:paraId="1192D5C7" w14:textId="77777777" w:rsidR="00D36255" w:rsidRPr="000C4B0C" w:rsidRDefault="00D36255" w:rsidP="00D36255">
      <w:pPr>
        <w:pStyle w:val="Naslov2"/>
        <w:numPr>
          <w:ilvl w:val="0"/>
          <w:numId w:val="0"/>
        </w:numPr>
        <w:jc w:val="right"/>
        <w:rPr>
          <w:rFonts w:ascii="Arial" w:hAnsi="Arial" w:cs="Arial"/>
          <w:bCs w:val="0"/>
          <w:iCs/>
          <w:color w:val="000000" w:themeColor="text1"/>
          <w:szCs w:val="22"/>
        </w:rPr>
      </w:pPr>
    </w:p>
    <w:p w14:paraId="491FFBD3" w14:textId="77777777" w:rsidR="00D36255" w:rsidRPr="000C4B0C" w:rsidRDefault="00D36255" w:rsidP="00D36255">
      <w:pPr>
        <w:pStyle w:val="Naslov2"/>
        <w:numPr>
          <w:ilvl w:val="0"/>
          <w:numId w:val="0"/>
        </w:numPr>
        <w:jc w:val="center"/>
        <w:rPr>
          <w:rFonts w:ascii="Arial" w:hAnsi="Arial" w:cs="Arial"/>
          <w:iCs/>
          <w:color w:val="000000" w:themeColor="text1"/>
          <w:sz w:val="24"/>
        </w:rPr>
      </w:pPr>
      <w:r w:rsidRPr="000C4B0C">
        <w:rPr>
          <w:rFonts w:ascii="Arial" w:hAnsi="Arial" w:cs="Arial"/>
          <w:bCs w:val="0"/>
          <w:iCs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0C4B0C">
        <w:rPr>
          <w:rFonts w:ascii="Arial" w:hAnsi="Arial" w:cs="Arial"/>
          <w:bCs w:val="0"/>
          <w:iCs/>
          <w:color w:val="000000" w:themeColor="text1"/>
          <w:sz w:val="24"/>
        </w:rPr>
        <w:t xml:space="preserve">          </w:t>
      </w:r>
    </w:p>
    <w:p w14:paraId="5E8569D3" w14:textId="77777777" w:rsidR="00D36255" w:rsidRPr="000C4B0C" w:rsidRDefault="00D36255" w:rsidP="00D36255">
      <w:pPr>
        <w:jc w:val="both"/>
        <w:rPr>
          <w:rFonts w:ascii="Arial" w:hAnsi="Arial" w:cs="Arial"/>
        </w:rPr>
      </w:pPr>
    </w:p>
    <w:p w14:paraId="3F39AE93" w14:textId="2B8103C0" w:rsidR="00D36255" w:rsidRPr="000C4B0C" w:rsidRDefault="00D36255" w:rsidP="00D36255">
      <w:pPr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 xml:space="preserve">Temeljem članka 251. stavka 1., članka 265. stavka 2. </w:t>
      </w:r>
      <w:bookmarkStart w:id="2" w:name="_Hlk506807788"/>
      <w:r w:rsidRPr="000C4B0C">
        <w:rPr>
          <w:rFonts w:ascii="Arial" w:hAnsi="Arial" w:cs="Arial"/>
        </w:rPr>
        <w:t xml:space="preserve">Zakona o javnoj nabavi </w:t>
      </w:r>
      <w:bookmarkEnd w:id="2"/>
      <w:r w:rsidRPr="000C4B0C">
        <w:rPr>
          <w:rFonts w:ascii="Arial" w:hAnsi="Arial" w:cs="Arial"/>
        </w:rPr>
        <w:t>(</w:t>
      </w:r>
      <w:bookmarkStart w:id="3" w:name="_Hlk506808071"/>
      <w:r w:rsidRPr="000C4B0C">
        <w:rPr>
          <w:rFonts w:ascii="Arial" w:hAnsi="Arial" w:cs="Arial"/>
        </w:rPr>
        <w:t xml:space="preserve">Narodne novine, broj: </w:t>
      </w:r>
      <w:bookmarkEnd w:id="3"/>
      <w:r w:rsidRPr="000C4B0C">
        <w:rPr>
          <w:rFonts w:ascii="Arial" w:hAnsi="Arial" w:cs="Arial"/>
        </w:rPr>
        <w:t xml:space="preserve">120/2016, 114/22) i članka 20. Pravilnika o dokumentaciji o nabavi te ponudi u postupcima javne nabave (Narodne novine, broj: 65/2017) kao osoba ovlaštena po zakonu za zastupanje gospodarskog subjekta </w:t>
      </w:r>
    </w:p>
    <w:p w14:paraId="310F89E0" w14:textId="12ED3B7D" w:rsidR="00D36255" w:rsidRPr="000C4B0C" w:rsidRDefault="00D36255" w:rsidP="000C4B0C">
      <w:pPr>
        <w:spacing w:after="0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__________________________________________________________________________</w:t>
      </w:r>
    </w:p>
    <w:p w14:paraId="3C292D4B" w14:textId="77777777" w:rsidR="00D36255" w:rsidRPr="000C4B0C" w:rsidRDefault="00D36255" w:rsidP="000C4B0C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0C4B0C">
        <w:rPr>
          <w:rFonts w:ascii="Arial" w:hAnsi="Arial" w:cs="Arial"/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12BB64B3" w14:textId="77777777" w:rsidR="00D36255" w:rsidRPr="000C4B0C" w:rsidRDefault="00D36255" w:rsidP="00D36255">
      <w:pPr>
        <w:jc w:val="center"/>
        <w:rPr>
          <w:rFonts w:ascii="Arial" w:hAnsi="Arial" w:cs="Arial"/>
          <w:i/>
          <w:sz w:val="20"/>
          <w:szCs w:val="20"/>
        </w:rPr>
      </w:pPr>
      <w:r w:rsidRPr="000C4B0C">
        <w:rPr>
          <w:rFonts w:ascii="Arial" w:hAnsi="Arial" w:cs="Arial"/>
          <w:i/>
          <w:sz w:val="20"/>
          <w:szCs w:val="20"/>
        </w:rPr>
        <w:t>donošenje odluka ili nadzora g. subjekta)</w:t>
      </w:r>
    </w:p>
    <w:p w14:paraId="015AECC5" w14:textId="77777777" w:rsidR="00D36255" w:rsidRPr="000C4B0C" w:rsidRDefault="00D36255" w:rsidP="00D36255">
      <w:pPr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 xml:space="preserve">u gospodarskom subjektu: </w:t>
      </w:r>
    </w:p>
    <w:p w14:paraId="1839FD36" w14:textId="77777777" w:rsidR="00D36255" w:rsidRPr="000C4B0C" w:rsidRDefault="00D36255" w:rsidP="00D36255">
      <w:pPr>
        <w:jc w:val="both"/>
        <w:rPr>
          <w:rFonts w:ascii="Arial" w:hAnsi="Arial" w:cs="Arial"/>
        </w:rPr>
      </w:pPr>
    </w:p>
    <w:p w14:paraId="03B3CA94" w14:textId="059219ED" w:rsidR="00D36255" w:rsidRPr="000C4B0C" w:rsidRDefault="00D36255" w:rsidP="000C4B0C">
      <w:pPr>
        <w:spacing w:after="0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_________________________________________________________________________</w:t>
      </w:r>
      <w:r w:rsidR="000C4B0C">
        <w:rPr>
          <w:rFonts w:ascii="Arial" w:hAnsi="Arial" w:cs="Arial"/>
        </w:rPr>
        <w:t>,</w:t>
      </w:r>
    </w:p>
    <w:p w14:paraId="236F3319" w14:textId="77777777" w:rsidR="00D36255" w:rsidRPr="000C4B0C" w:rsidRDefault="00D36255" w:rsidP="00D36255">
      <w:pPr>
        <w:jc w:val="center"/>
        <w:rPr>
          <w:rFonts w:ascii="Arial" w:hAnsi="Arial" w:cs="Arial"/>
          <w:i/>
          <w:sz w:val="20"/>
          <w:szCs w:val="20"/>
        </w:rPr>
      </w:pPr>
      <w:r w:rsidRPr="000C4B0C">
        <w:rPr>
          <w:rFonts w:ascii="Arial" w:hAnsi="Arial" w:cs="Arial"/>
          <w:i/>
          <w:sz w:val="20"/>
          <w:szCs w:val="20"/>
        </w:rPr>
        <w:t>(naziv i sjedište gospodarskog subjekta, OIB)</w:t>
      </w:r>
    </w:p>
    <w:p w14:paraId="59D0FB1D" w14:textId="77777777" w:rsidR="00D36255" w:rsidRPr="000C4B0C" w:rsidRDefault="00D36255" w:rsidP="00D36255">
      <w:pPr>
        <w:rPr>
          <w:rFonts w:ascii="Arial" w:hAnsi="Arial" w:cs="Arial"/>
          <w:b/>
        </w:rPr>
      </w:pPr>
      <w:r w:rsidRPr="000C4B0C">
        <w:rPr>
          <w:rFonts w:ascii="Arial" w:hAnsi="Arial" w:cs="Arial"/>
        </w:rPr>
        <w:t>dajem sljedeću:</w:t>
      </w:r>
    </w:p>
    <w:p w14:paraId="14944A3C" w14:textId="77777777" w:rsidR="00D36255" w:rsidRPr="000C4B0C" w:rsidRDefault="00D36255" w:rsidP="00D36255">
      <w:pPr>
        <w:jc w:val="center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I Z J A V U   O   N E K A Ž NJ A V A N J U</w:t>
      </w:r>
    </w:p>
    <w:p w14:paraId="0537601F" w14:textId="77777777" w:rsidR="00D36255" w:rsidRPr="000C4B0C" w:rsidRDefault="00D36255" w:rsidP="000C4B0C">
      <w:pPr>
        <w:spacing w:after="0"/>
        <w:jc w:val="both"/>
        <w:rPr>
          <w:rFonts w:ascii="Arial" w:hAnsi="Arial" w:cs="Arial"/>
          <w:b/>
        </w:rPr>
      </w:pPr>
    </w:p>
    <w:p w14:paraId="386F2E40" w14:textId="44088A78" w:rsidR="00D36255" w:rsidRPr="000C4B0C" w:rsidRDefault="00D36255" w:rsidP="000C4B0C">
      <w:pPr>
        <w:spacing w:after="0"/>
        <w:rPr>
          <w:rFonts w:ascii="Arial" w:hAnsi="Arial" w:cs="Arial"/>
        </w:rPr>
      </w:pPr>
      <w:r w:rsidRPr="000C4B0C">
        <w:rPr>
          <w:rFonts w:ascii="Arial" w:hAnsi="Arial" w:cs="Arial"/>
        </w:rPr>
        <w:t>kojom ja _______________________</w:t>
      </w:r>
      <w:r w:rsidR="000C4B0C">
        <w:rPr>
          <w:rFonts w:ascii="Arial" w:hAnsi="Arial" w:cs="Arial"/>
        </w:rPr>
        <w:t xml:space="preserve">_ </w:t>
      </w:r>
      <w:r w:rsidRPr="000C4B0C">
        <w:rPr>
          <w:rFonts w:ascii="Arial" w:hAnsi="Arial" w:cs="Arial"/>
        </w:rPr>
        <w:t>iz</w:t>
      </w:r>
      <w:r w:rsidR="000C4B0C">
        <w:rPr>
          <w:rFonts w:ascii="Arial" w:hAnsi="Arial" w:cs="Arial"/>
        </w:rPr>
        <w:t xml:space="preserve"> </w:t>
      </w:r>
      <w:r w:rsidRPr="000C4B0C">
        <w:rPr>
          <w:rFonts w:ascii="Arial" w:hAnsi="Arial" w:cs="Arial"/>
        </w:rPr>
        <w:t>________________________________________</w:t>
      </w:r>
    </w:p>
    <w:p w14:paraId="1C4E0E71" w14:textId="77777777" w:rsidR="00D36255" w:rsidRPr="000C4B0C" w:rsidRDefault="00D36255" w:rsidP="000C4B0C">
      <w:pPr>
        <w:rPr>
          <w:rFonts w:ascii="Arial" w:hAnsi="Arial" w:cs="Arial"/>
          <w:i/>
          <w:sz w:val="20"/>
          <w:szCs w:val="20"/>
        </w:rPr>
      </w:pPr>
      <w:r w:rsidRPr="000C4B0C">
        <w:rPr>
          <w:rFonts w:ascii="Arial" w:hAnsi="Arial" w:cs="Arial"/>
          <w:i/>
          <w:sz w:val="20"/>
          <w:szCs w:val="20"/>
        </w:rPr>
        <w:t xml:space="preserve">                              (ime i prezime) </w:t>
      </w:r>
      <w:r w:rsidRPr="000C4B0C">
        <w:rPr>
          <w:rFonts w:ascii="Arial" w:hAnsi="Arial" w:cs="Arial"/>
          <w:i/>
          <w:sz w:val="20"/>
          <w:szCs w:val="20"/>
        </w:rPr>
        <w:tab/>
      </w:r>
      <w:r w:rsidRPr="000C4B0C">
        <w:rPr>
          <w:rFonts w:ascii="Arial" w:hAnsi="Arial" w:cs="Arial"/>
          <w:i/>
          <w:sz w:val="20"/>
          <w:szCs w:val="20"/>
        </w:rPr>
        <w:tab/>
      </w:r>
      <w:r w:rsidRPr="000C4B0C">
        <w:rPr>
          <w:rFonts w:ascii="Arial" w:hAnsi="Arial" w:cs="Arial"/>
          <w:i/>
          <w:sz w:val="20"/>
          <w:szCs w:val="20"/>
        </w:rPr>
        <w:tab/>
        <w:t xml:space="preserve">         (adresa stanovanja)</w:t>
      </w:r>
    </w:p>
    <w:p w14:paraId="26B822E8" w14:textId="6CAACE01" w:rsidR="00D36255" w:rsidRPr="000C4B0C" w:rsidRDefault="00D36255" w:rsidP="000C4B0C">
      <w:pPr>
        <w:rPr>
          <w:rFonts w:ascii="Arial" w:hAnsi="Arial" w:cs="Arial"/>
        </w:rPr>
      </w:pPr>
      <w:r w:rsidRPr="000C4B0C">
        <w:rPr>
          <w:rFonts w:ascii="Arial" w:hAnsi="Arial" w:cs="Arial"/>
        </w:rPr>
        <w:t>broj osobne iskaznice/ identifikacijskog dokumenta _____________</w:t>
      </w:r>
      <w:r w:rsidR="000C4B0C">
        <w:rPr>
          <w:rFonts w:ascii="Arial" w:hAnsi="Arial" w:cs="Arial"/>
        </w:rPr>
        <w:t xml:space="preserve"> </w:t>
      </w:r>
      <w:r w:rsidRPr="000C4B0C">
        <w:rPr>
          <w:rFonts w:ascii="Arial" w:hAnsi="Arial" w:cs="Arial"/>
        </w:rPr>
        <w:t>izdane od</w:t>
      </w:r>
      <w:r w:rsidR="000C4B0C">
        <w:rPr>
          <w:rFonts w:ascii="Arial" w:hAnsi="Arial" w:cs="Arial"/>
        </w:rPr>
        <w:t xml:space="preserve"> </w:t>
      </w:r>
      <w:r w:rsidRPr="000C4B0C">
        <w:rPr>
          <w:rFonts w:ascii="Arial" w:hAnsi="Arial" w:cs="Arial"/>
        </w:rPr>
        <w:t>___________,</w:t>
      </w:r>
    </w:p>
    <w:p w14:paraId="53A10D14" w14:textId="77777777" w:rsidR="00D36255" w:rsidRPr="000C4B0C" w:rsidRDefault="00D36255" w:rsidP="000C4B0C">
      <w:pPr>
        <w:spacing w:after="0"/>
        <w:jc w:val="both"/>
        <w:rPr>
          <w:rFonts w:ascii="Arial" w:hAnsi="Arial" w:cs="Arial"/>
        </w:rPr>
      </w:pPr>
      <w:r w:rsidRPr="000C4B0C">
        <w:rPr>
          <w:rFonts w:ascii="Arial" w:hAnsi="Arial" w:cs="Arial"/>
          <w:b/>
          <w:u w:val="single"/>
        </w:rPr>
        <w:t xml:space="preserve">izjavljujem </w:t>
      </w:r>
      <w:r w:rsidRPr="000C4B0C">
        <w:rPr>
          <w:rFonts w:ascii="Arial" w:hAnsi="Arial" w:cs="Arial"/>
        </w:rPr>
        <w:t xml:space="preserve">za sebe, navedeni gospodarski subjekt te u </w:t>
      </w:r>
      <w:r w:rsidRPr="000C4B0C">
        <w:rPr>
          <w:rFonts w:ascii="Arial" w:hAnsi="Arial" w:cs="Arial"/>
          <w:b/>
        </w:rPr>
        <w:t xml:space="preserve">ime i za račun </w:t>
      </w:r>
      <w:r w:rsidRPr="000C4B0C">
        <w:rPr>
          <w:rFonts w:ascii="Arial" w:hAnsi="Arial" w:cs="Arial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0F7C0BCF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sudjelovanje u zločinačkoj organizaciji, na temelju:</w:t>
      </w:r>
    </w:p>
    <w:p w14:paraId="24DDB7AD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328. (zločinačko udruženje) i članka 329. (počinjenje kaznenog djela u sastavu zločinačkog udruženja) Kaznenog zakona i</w:t>
      </w:r>
    </w:p>
    <w:p w14:paraId="68DC3984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63977CB4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korupciju, na temelju:</w:t>
      </w:r>
    </w:p>
    <w:p w14:paraId="4597F9FB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25DDDEF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16180C2B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prijevaru, na temelju:</w:t>
      </w:r>
    </w:p>
    <w:p w14:paraId="3397884B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236. (prijevara), članka 247. (prijevara u gospodarskom poslovanju), članka 256. (utaja poreza ili carine) i članka 258. (subvencijska prijevara) Kaznenog zakona i</w:t>
      </w:r>
    </w:p>
    <w:p w14:paraId="57546156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5B271401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terorizam ili kaznena djela povezana s terorističkim aktivnostima, na temelju:</w:t>
      </w:r>
    </w:p>
    <w:p w14:paraId="05375C8F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7E68688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21C3EC2B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pranje novca ili financiranje terorizma, na temelju:</w:t>
      </w:r>
    </w:p>
    <w:p w14:paraId="74480283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98. (financiranje terorizma) i članka 265. (pranje novca) Kaznenog zakona i</w:t>
      </w:r>
    </w:p>
    <w:p w14:paraId="09955414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40C739BD" w14:textId="77777777" w:rsidR="00D36255" w:rsidRPr="000C4B0C" w:rsidRDefault="00D36255" w:rsidP="00D3625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0C4B0C">
        <w:rPr>
          <w:rFonts w:ascii="Arial" w:hAnsi="Arial" w:cs="Arial"/>
          <w:b/>
        </w:rPr>
        <w:t>dječji rad ili druge oblike trgovanja ljudima, na temelju:</w:t>
      </w:r>
    </w:p>
    <w:p w14:paraId="35FEE386" w14:textId="77777777" w:rsidR="00D36255" w:rsidRPr="000C4B0C" w:rsidRDefault="00D36255" w:rsidP="00D362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106. (trgovanje ljudima) Kaznenog zakona</w:t>
      </w:r>
    </w:p>
    <w:p w14:paraId="0E6B59AF" w14:textId="77777777" w:rsidR="00D36255" w:rsidRPr="000C4B0C" w:rsidRDefault="00D36255" w:rsidP="000C4B0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39E01893" w14:textId="77777777" w:rsidR="00D36255" w:rsidRPr="000C4B0C" w:rsidRDefault="00D36255" w:rsidP="00D36255">
      <w:pPr>
        <w:jc w:val="both"/>
        <w:rPr>
          <w:rFonts w:ascii="Arial" w:hAnsi="Arial" w:cs="Arial"/>
        </w:rPr>
      </w:pPr>
      <w:r w:rsidRPr="000C4B0C">
        <w:rPr>
          <w:rFonts w:ascii="Arial" w:hAnsi="Arial" w:cs="Arial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3CA463CC" w14:textId="77777777" w:rsidR="00D36255" w:rsidRPr="000B041C" w:rsidRDefault="00D36255" w:rsidP="00D36255">
      <w:pPr>
        <w:jc w:val="both"/>
      </w:pPr>
    </w:p>
    <w:p w14:paraId="357C8246" w14:textId="5EA66172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35576E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049E8DD3" w14:textId="77777777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</w:p>
    <w:p w14:paraId="51B39BB0" w14:textId="77777777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</w:p>
    <w:p w14:paraId="72688614" w14:textId="77777777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</w:p>
    <w:p w14:paraId="2EEC909F" w14:textId="77777777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4474F835" w14:textId="77777777" w:rsidR="00D36255" w:rsidRDefault="00D36255" w:rsidP="00D36255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5662D7ED" w14:textId="77777777" w:rsidR="00D36255" w:rsidRPr="00B854B3" w:rsidRDefault="00D36255" w:rsidP="00D3625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7C5D1A61" w14:textId="77777777" w:rsidR="00D36255" w:rsidRDefault="00D36255" w:rsidP="00D36255">
      <w:pPr>
        <w:jc w:val="both"/>
        <w:rPr>
          <w:b/>
        </w:rPr>
      </w:pPr>
    </w:p>
    <w:p w14:paraId="214CED36" w14:textId="77777777" w:rsidR="000C4B0C" w:rsidRDefault="000C4B0C" w:rsidP="00D36255">
      <w:pPr>
        <w:jc w:val="both"/>
        <w:rPr>
          <w:b/>
        </w:rPr>
      </w:pPr>
    </w:p>
    <w:p w14:paraId="4F15F0BD" w14:textId="77777777" w:rsidR="000C4B0C" w:rsidRDefault="000C4B0C" w:rsidP="00D36255">
      <w:pPr>
        <w:jc w:val="both"/>
        <w:rPr>
          <w:b/>
        </w:rPr>
      </w:pPr>
    </w:p>
    <w:p w14:paraId="706B07A5" w14:textId="77777777" w:rsidR="000C4B0C" w:rsidRDefault="000C4B0C" w:rsidP="00D36255">
      <w:pPr>
        <w:jc w:val="both"/>
        <w:rPr>
          <w:b/>
        </w:rPr>
      </w:pPr>
    </w:p>
    <w:p w14:paraId="7B7CE836" w14:textId="77777777" w:rsidR="000C4B0C" w:rsidRDefault="000C4B0C" w:rsidP="00D36255">
      <w:pPr>
        <w:jc w:val="both"/>
        <w:rPr>
          <w:b/>
        </w:rPr>
      </w:pPr>
    </w:p>
    <w:p w14:paraId="4BF0F9D3" w14:textId="77777777" w:rsidR="000C4B0C" w:rsidRPr="006918DC" w:rsidRDefault="000C4B0C" w:rsidP="000C4B0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76ACEAA4" w14:textId="77777777" w:rsidR="000C4B0C" w:rsidRPr="006918DC" w:rsidRDefault="000C4B0C" w:rsidP="000C4B0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62B2915C" w14:textId="77777777" w:rsidR="000C4B0C" w:rsidRDefault="000C4B0C" w:rsidP="000C4B0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570453C2" w14:textId="2760610E" w:rsidR="000C4B0C" w:rsidRDefault="000C4B0C">
      <w:pPr>
        <w:spacing w:line="259" w:lineRule="auto"/>
        <w:rPr>
          <w:rFonts w:ascii="Arial" w:hAnsi="Arial" w:cs="Arial"/>
          <w:sz w:val="24"/>
          <w:szCs w:val="24"/>
        </w:rPr>
      </w:pPr>
    </w:p>
    <w:p w14:paraId="2A79999B" w14:textId="77777777" w:rsidR="00D36255" w:rsidRPr="00F36F71" w:rsidRDefault="00D36255" w:rsidP="00D3625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36F71">
        <w:rPr>
          <w:rFonts w:ascii="Arial" w:hAnsi="Arial" w:cs="Arial"/>
          <w:b/>
          <w:bCs/>
        </w:rPr>
        <w:lastRenderedPageBreak/>
        <w:t xml:space="preserve">Prilog </w:t>
      </w:r>
      <w:r>
        <w:rPr>
          <w:rFonts w:ascii="Arial" w:hAnsi="Arial" w:cs="Arial"/>
          <w:b/>
          <w:bCs/>
        </w:rPr>
        <w:t>4</w:t>
      </w:r>
      <w:r w:rsidRPr="00F36F71">
        <w:rPr>
          <w:rFonts w:ascii="Arial" w:hAnsi="Arial" w:cs="Arial"/>
          <w:b/>
          <w:bCs/>
        </w:rPr>
        <w:t>.</w:t>
      </w:r>
    </w:p>
    <w:p w14:paraId="1606942C" w14:textId="77777777" w:rsidR="00D36255" w:rsidRPr="00F36F71" w:rsidRDefault="00D36255" w:rsidP="00D362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56F0CB1" w14:textId="77777777" w:rsidR="00D36255" w:rsidRPr="00F36F71" w:rsidRDefault="00D36255" w:rsidP="00D362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0469853" w14:textId="77777777" w:rsidR="00D36255" w:rsidRPr="00F36F71" w:rsidRDefault="00D36255" w:rsidP="00D362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0F4E8092" w14:textId="77777777" w:rsidR="00D36255" w:rsidRPr="00F36F71" w:rsidRDefault="00D36255" w:rsidP="00D362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51A72167" w14:textId="2B521DFF" w:rsidR="00D36255" w:rsidRPr="00F36F71" w:rsidRDefault="00D36255" w:rsidP="00D36255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</w:t>
      </w:r>
      <w:r w:rsidR="00C96A22">
        <w:rPr>
          <w:rFonts w:ascii="Arial" w:hAnsi="Arial" w:cs="Arial"/>
          <w:sz w:val="24"/>
          <w:szCs w:val="24"/>
        </w:rPr>
        <w:t xml:space="preserve"> </w:t>
      </w:r>
      <w:r w:rsidR="0035576E">
        <w:rPr>
          <w:rFonts w:ascii="Arial" w:hAnsi="Arial" w:cs="Arial"/>
          <w:sz w:val="24"/>
          <w:szCs w:val="24"/>
        </w:rPr>
        <w:t>17</w:t>
      </w:r>
      <w:r w:rsidRPr="00F36F71">
        <w:rPr>
          <w:rFonts w:ascii="Arial" w:hAnsi="Arial" w:cs="Arial"/>
          <w:sz w:val="24"/>
          <w:szCs w:val="24"/>
        </w:rPr>
        <w:t>/2</w:t>
      </w:r>
      <w:r w:rsidR="0035576E">
        <w:rPr>
          <w:rFonts w:ascii="Arial" w:hAnsi="Arial" w:cs="Arial"/>
          <w:sz w:val="24"/>
          <w:szCs w:val="24"/>
        </w:rPr>
        <w:t>4</w:t>
      </w:r>
    </w:p>
    <w:p w14:paraId="13B94762" w14:textId="77777777" w:rsidR="00D36255" w:rsidRPr="00F36F71" w:rsidRDefault="00D36255" w:rsidP="00D36255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 xml:space="preserve">Predmet nabave: Usluge osiguranja </w:t>
      </w:r>
      <w:r>
        <w:rPr>
          <w:rFonts w:ascii="Arial" w:hAnsi="Arial" w:cs="Arial"/>
          <w:sz w:val="24"/>
          <w:szCs w:val="24"/>
        </w:rPr>
        <w:t>od profesionalne odgovornosti</w:t>
      </w:r>
    </w:p>
    <w:p w14:paraId="45F441B5" w14:textId="77777777" w:rsidR="00D36255" w:rsidRPr="00F36F71" w:rsidRDefault="00D36255" w:rsidP="00D36255">
      <w:pPr>
        <w:pStyle w:val="Default"/>
        <w:rPr>
          <w:rFonts w:ascii="Arial" w:hAnsi="Arial" w:cs="Arial"/>
        </w:rPr>
      </w:pPr>
    </w:p>
    <w:p w14:paraId="4689A50E" w14:textId="77777777" w:rsidR="00D36255" w:rsidRPr="00F36F71" w:rsidRDefault="00D36255" w:rsidP="00D36255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298DDDEF" w14:textId="77777777" w:rsidR="00D36255" w:rsidRPr="00F36F71" w:rsidRDefault="00D36255" w:rsidP="00D36255">
      <w:pPr>
        <w:pStyle w:val="Default"/>
        <w:rPr>
          <w:rFonts w:ascii="Arial" w:hAnsi="Arial" w:cs="Arial"/>
        </w:rPr>
      </w:pPr>
    </w:p>
    <w:p w14:paraId="4287D71E" w14:textId="77777777" w:rsidR="00D36255" w:rsidRPr="00F36F71" w:rsidRDefault="00D36255" w:rsidP="00D36255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705463B3" w14:textId="4CA981E1" w:rsidR="00D36255" w:rsidRPr="00F36F71" w:rsidRDefault="00D36255" w:rsidP="00D36255">
      <w:pPr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(napisati točan naziv i sjedište ponuditelja)</w:t>
      </w:r>
    </w:p>
    <w:p w14:paraId="7081C701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BC70AB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3B1AFB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>ZJAVA O PRIHVAĆANJU UVJETA IZ POZIVA NA DOSTAVU PONUDE</w:t>
      </w:r>
    </w:p>
    <w:p w14:paraId="5386ADE7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0CA62E3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40A051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ponuditelj_____________________________________________________ </w:t>
      </w:r>
    </w:p>
    <w:p w14:paraId="0D531507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5A599A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702C3B4A" w14:textId="18C4B03B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(naziv ponuditelja, adresa, OIB )</w:t>
      </w:r>
    </w:p>
    <w:p w14:paraId="6BEB779F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5904C6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18FD11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pod punom kaznenom i materijalnom odgovornošću izjavljujemo da su nam poznate i da prihvaćamo sve opće i posebne uvjete iz Poziva na dostavu ponude za nabavu usluga osiguranja, da ih prihvaćamo u cijelosti te da ćemo, u slučaju da naša ponuda bude prihvaćena kao najpovoljnija izvršiti predmet nabave u skladu s tim odredbama i za cijenu navedenu u ponudi</w:t>
      </w:r>
      <w:r>
        <w:rPr>
          <w:rFonts w:ascii="Arial" w:hAnsi="Arial" w:cs="Arial"/>
          <w:color w:val="000000"/>
          <w:sz w:val="24"/>
          <w:szCs w:val="24"/>
        </w:rPr>
        <w:t xml:space="preserve"> te poslati policu osiguranja zajedno sa ugovorom.</w:t>
      </w:r>
    </w:p>
    <w:p w14:paraId="5EB1468C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EC4CBD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7148CD5E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FB7FC5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615C58" w14:textId="529B00C8" w:rsidR="00D36255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35576E">
        <w:rPr>
          <w:rFonts w:ascii="Arial" w:hAnsi="Arial" w:cs="Arial"/>
          <w:color w:val="000000"/>
          <w:sz w:val="24"/>
          <w:szCs w:val="24"/>
        </w:rPr>
        <w:t>4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01206328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2889813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14:paraId="5D3EE0A0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503C499E" w14:textId="77777777" w:rsidR="00D36255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33E11707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5D3D3F35" w14:textId="2F8FBCD4" w:rsidR="00D36255" w:rsidRDefault="00D36255" w:rsidP="00D36255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0C4B0C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</w:t>
      </w:r>
      <w:r w:rsidR="000C4B0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  <w:r w:rsidR="000C4B0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11AEC207" w14:textId="77777777" w:rsidR="00D36255" w:rsidRPr="00F36F71" w:rsidRDefault="00D36255" w:rsidP="00D36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AFCA58" w14:textId="77777777" w:rsidR="00476B76" w:rsidRDefault="00476B76" w:rsidP="00D36255">
      <w:pPr>
        <w:rPr>
          <w:rFonts w:ascii="Arial" w:hAnsi="Arial" w:cs="Arial"/>
          <w:sz w:val="24"/>
          <w:szCs w:val="24"/>
        </w:rPr>
      </w:pPr>
    </w:p>
    <w:p w14:paraId="3524BB6E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5D3730F1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295D806B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03144DCF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1E880797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sectPr w:rsidR="0047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33573990">
    <w:abstractNumId w:val="2"/>
  </w:num>
  <w:num w:numId="2" w16cid:durableId="1123042269">
    <w:abstractNumId w:val="0"/>
  </w:num>
  <w:num w:numId="3" w16cid:durableId="94576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0C4B0C"/>
    <w:rsid w:val="000E2BFA"/>
    <w:rsid w:val="00120FD6"/>
    <w:rsid w:val="002F3B65"/>
    <w:rsid w:val="0035576E"/>
    <w:rsid w:val="00375B7C"/>
    <w:rsid w:val="003B54F6"/>
    <w:rsid w:val="004367FD"/>
    <w:rsid w:val="00476B76"/>
    <w:rsid w:val="004C7741"/>
    <w:rsid w:val="005F3475"/>
    <w:rsid w:val="007106E0"/>
    <w:rsid w:val="007A0D54"/>
    <w:rsid w:val="008160CB"/>
    <w:rsid w:val="009072BE"/>
    <w:rsid w:val="009C4289"/>
    <w:rsid w:val="00BF1E5F"/>
    <w:rsid w:val="00C36F2F"/>
    <w:rsid w:val="00C96A22"/>
    <w:rsid w:val="00CB15DF"/>
    <w:rsid w:val="00D36255"/>
    <w:rsid w:val="00DE6F07"/>
    <w:rsid w:val="00E11C34"/>
    <w:rsid w:val="00ED106D"/>
    <w:rsid w:val="00EE1B7E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4F2D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D36255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3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D36255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customStyle="1" w:styleId="Standard">
    <w:name w:val="Standard"/>
    <w:rsid w:val="00D36255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19</cp:revision>
  <cp:lastPrinted>2020-03-02T08:33:00Z</cp:lastPrinted>
  <dcterms:created xsi:type="dcterms:W3CDTF">2019-11-13T06:38:00Z</dcterms:created>
  <dcterms:modified xsi:type="dcterms:W3CDTF">2024-09-06T07:35:00Z</dcterms:modified>
</cp:coreProperties>
</file>